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E2E2" w14:textId="77777777" w:rsidR="00E710EB" w:rsidRDefault="0019670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2E2C0B5" w14:textId="77777777" w:rsidR="00E710EB" w:rsidRDefault="0019670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6007B9F7" w14:textId="77777777" w:rsidR="00E710EB" w:rsidRDefault="0019670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710EB" w14:paraId="181DB542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2D3F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28EAD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Działania obronne w Służbie Więziennej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2C95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330A4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10EB" w14:paraId="4299B24E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F68DD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C67E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710EB" w14:paraId="56AB8B3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2EB5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9D76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10EB" w14:paraId="069C3A8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789AE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99880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710EB" w14:paraId="23F3057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CE55E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08B5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E710EB" w14:paraId="62C94879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3818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2C695" w14:textId="38D9A21A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836D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710EB" w14:paraId="24B509C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3E05" w14:textId="77777777" w:rsidR="00E710EB" w:rsidRDefault="0019670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2D84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710EB" w14:paraId="58945F18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F5A1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EF45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CC03" w14:textId="36E908B4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836D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14D6E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ustalania </w:t>
            </w:r>
            <w:r>
              <w:rPr>
                <w:rFonts w:ascii="Times New Roman" w:hAnsi="Times New Roman"/>
                <w:sz w:val="14"/>
                <w:szCs w:val="14"/>
              </w:rPr>
              <w:t>oceny z przedmiotu</w:t>
            </w:r>
          </w:p>
        </w:tc>
      </w:tr>
      <w:tr w:rsidR="00E710EB" w14:paraId="7D983801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1140E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2BFC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346A7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A41EA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FB89F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AD76" w14:textId="1BD3B61E" w:rsidR="00E710EB" w:rsidRDefault="00196706" w:rsidP="00943BF3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0,6</w:t>
            </w:r>
            <w:r w:rsidR="009836DC">
              <w:rPr>
                <w:rFonts w:ascii="Times New Roman" w:hAnsi="Times New Roman"/>
                <w:color w:val="000000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71E4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127D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3D5F" w14:textId="77777777" w:rsidR="00000000" w:rsidRDefault="00196706"/>
        </w:tc>
      </w:tr>
      <w:tr w:rsidR="00E710EB" w14:paraId="734C6D1A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97E0A" w14:textId="77777777" w:rsidR="00000000" w:rsidRDefault="00196706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53341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C147C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ACB03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3DB167F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AC8E6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F352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8F893D6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10EB" w14:paraId="1357107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8218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B21A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720D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3810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8166" w14:textId="77777777" w:rsidR="00E710EB" w:rsidRDefault="00E710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1F9C1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E710EB" w14:paraId="2CDDA04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F9DA5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7272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5F66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699C2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68CF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DC63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10EB" w14:paraId="373AE55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77BF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DC90E" w14:textId="40DA61FA" w:rsidR="00E710EB" w:rsidRDefault="009836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02CA" w14:textId="6115C23E" w:rsidR="00E710EB" w:rsidRDefault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2DE05" w14:textId="7015B4C8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836D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C291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EF1A8A2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aktywnego </w:t>
            </w:r>
            <w:r>
              <w:rPr>
                <w:rFonts w:ascii="Times New Roman" w:hAnsi="Times New Roman"/>
                <w:sz w:val="16"/>
                <w:szCs w:val="16"/>
              </w:rPr>
              <w:t>udziału w dyskusji na temat danego zagadnienia (wymagane min. 5 pkt, a max. liczba pkt 10),</w:t>
            </w:r>
          </w:p>
          <w:p w14:paraId="67DF0EB0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73436CD9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7CB3A4C8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 pkt</w:t>
            </w:r>
          </w:p>
          <w:p w14:paraId="12C598D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418590F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C179FFC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161663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409BBD8D" w14:textId="77777777" w:rsidR="00E710EB" w:rsidRDefault="0019670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39514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710EB" w14:paraId="3D7EEAE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D734D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D475D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6DF6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5288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4EEEA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E7A19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10EB" w14:paraId="51D846C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3168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F3C2C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3235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70D5E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C17E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B94A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10EB" w14:paraId="1D11EE6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FA2D8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729E9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FA9C9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4B34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D2CD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ABD5" w14:textId="77777777" w:rsidR="00E710EB" w:rsidRDefault="00E710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23975" w14:paraId="6C98FDAD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AA27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749C" w14:textId="66811269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415D" w14:textId="00AC3B56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F6B91" w14:textId="6A6D0903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9143" w14:textId="77777777" w:rsidR="00323975" w:rsidRDefault="00323975" w:rsidP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8D49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3EA1C" w14:textId="77777777" w:rsidR="00323975" w:rsidRDefault="00323975" w:rsidP="0032397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23975" w14:paraId="5B114C54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B6F4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9811" w14:textId="77777777" w:rsidR="00323975" w:rsidRDefault="00323975" w:rsidP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9998D74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2D48DB5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D282D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34DD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7FF7E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23975" w14:paraId="172451C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1E43" w14:textId="77777777" w:rsidR="00323975" w:rsidRDefault="00323975" w:rsidP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57D1D3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94B31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71D6" w14:textId="77777777" w:rsidR="00323975" w:rsidRDefault="00323975" w:rsidP="0032397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pogłębioną wiedzę o procesie zapewniania ciągłości działania Służby Więziennej w każdych uwarunkowanych środowiskach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132F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EB00B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5FECD63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28A46" w14:textId="77777777" w:rsidR="00323975" w:rsidRDefault="00323975" w:rsidP="003239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F7BBE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AF978" w14:textId="77777777" w:rsidR="00323975" w:rsidRDefault="00323975" w:rsidP="0032397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pogłębioną wiedzę o zarządzaniu w sytuacjach kryzysowych w jednostkach penitencjarnych, w tym w stanach nadzwyczajnych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5B71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D8A3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5F7F005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285CC" w14:textId="77777777" w:rsidR="00323975" w:rsidRDefault="00323975" w:rsidP="003239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3B514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B587" w14:textId="77777777" w:rsidR="00323975" w:rsidRDefault="00323975" w:rsidP="0032397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i rozumie na czym polegają współczesne zasady radzenia sobie w sytuacjach zakłócających funkcjonowanie jednostek penitencjarnych, w tym w warunkach godzących w jego istnienie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EE025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9DF0E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18F78D2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CE4CC" w14:textId="77777777" w:rsidR="00323975" w:rsidRDefault="00323975" w:rsidP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221BC3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FBD69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67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757"/>
            </w:tblGrid>
            <w:tr w:rsidR="00323975" w14:paraId="66CE34F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53"/>
              </w:trPr>
              <w:tc>
                <w:tcPr>
                  <w:tcW w:w="675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62607A" w14:textId="77777777" w:rsidR="00323975" w:rsidRDefault="00323975" w:rsidP="00323975">
                  <w:pPr>
                    <w:pStyle w:val="Standard"/>
                    <w:autoSpaceDE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  <w:t>Umie dokonać analizy wyzwań stojących przed Służbą Więzienna warunkujących</w:t>
                  </w:r>
                </w:p>
                <w:p w14:paraId="261C0190" w14:textId="77777777" w:rsidR="00323975" w:rsidRDefault="00323975" w:rsidP="00323975">
                  <w:pPr>
                    <w:pStyle w:val="Standard"/>
                    <w:autoSpaceDE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  <w:t>skuteczność procesu zarządzania zapewniającego przetrwanie w warunkach</w:t>
                  </w:r>
                </w:p>
                <w:p w14:paraId="1B74B19B" w14:textId="77777777" w:rsidR="00323975" w:rsidRDefault="00323975" w:rsidP="00323975">
                  <w:pPr>
                    <w:pStyle w:val="Standard"/>
                    <w:autoSpaceDE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eastAsia="pl-PL"/>
                    </w:rPr>
                    <w:t>niestabilności</w:t>
                  </w:r>
                </w:p>
              </w:tc>
            </w:tr>
          </w:tbl>
          <w:p w14:paraId="0FD1CCC8" w14:textId="77777777" w:rsidR="00323975" w:rsidRDefault="00323975" w:rsidP="0032397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D637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F9B6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672EE46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5A20" w14:textId="77777777" w:rsidR="00323975" w:rsidRDefault="00323975" w:rsidP="003239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5D9B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0F760" w14:textId="77777777" w:rsidR="00323975" w:rsidRDefault="00323975" w:rsidP="0032397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prawidłowo ocenić efektywność podejmowanych decyzji na rzecz zapewnienia ciągłości działania jednostek penitencjarnych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EDF35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60371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43D2D86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C77BE" w14:textId="77777777" w:rsidR="00323975" w:rsidRDefault="00323975" w:rsidP="003239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A7C54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08737" w14:textId="77777777" w:rsidR="00323975" w:rsidRDefault="00323975" w:rsidP="003239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zaprezentować (na forum grupy) wyniki prac zespołu dotyczących prowadzenia działań obronnych w sytuacji kryzysowej i zagrożenia bezpieczeństwa jednostek penitencjarnych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04DFB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K_U08</w:t>
            </w:r>
          </w:p>
          <w:p w14:paraId="591C598B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40EA7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23975" w14:paraId="38B2F90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41EE4" w14:textId="77777777" w:rsidR="00323975" w:rsidRDefault="00323975" w:rsidP="003239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E1CAE6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AAA1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AA7F" w14:textId="77777777" w:rsidR="00323975" w:rsidRDefault="00323975" w:rsidP="0032397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Jest gotowy do zarządzania zespołem kierowniczym w warunkach niestabilności funkcjonowania jednostek Służby Więziennej, w tym w warunkach godzących w ich istnienie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892F7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AFCDA" w14:textId="77777777" w:rsidR="00323975" w:rsidRDefault="00323975" w:rsidP="003239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5098153" w14:textId="77777777" w:rsidR="00E710EB" w:rsidRDefault="00E710EB">
      <w:pPr>
        <w:pStyle w:val="Standard"/>
        <w:jc w:val="center"/>
        <w:rPr>
          <w:rFonts w:ascii="Times New Roman" w:hAnsi="Times New Roman"/>
          <w:b/>
        </w:rPr>
      </w:pPr>
    </w:p>
    <w:p w14:paraId="3F630F2A" w14:textId="77777777" w:rsidR="00323975" w:rsidRDefault="00323975">
      <w:pPr>
        <w:rPr>
          <w:rFonts w:eastAsia="Times New Roman" w:cs="Times New Roman"/>
          <w:b/>
          <w:sz w:val="22"/>
          <w:szCs w:val="22"/>
          <w:lang w:bidi="ar-SA"/>
        </w:rPr>
      </w:pPr>
      <w:r>
        <w:rPr>
          <w:b/>
        </w:rPr>
        <w:br w:type="page"/>
      </w:r>
    </w:p>
    <w:p w14:paraId="18B334EE" w14:textId="0043AD7C" w:rsidR="00E710EB" w:rsidRDefault="0019670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323975" w:rsidRPr="00F963EF" w14:paraId="6CB232BE" w14:textId="77777777" w:rsidTr="00A206DF">
        <w:tc>
          <w:tcPr>
            <w:tcW w:w="2802" w:type="dxa"/>
          </w:tcPr>
          <w:p w14:paraId="6927BB76" w14:textId="77777777" w:rsidR="00323975" w:rsidRPr="00F963EF" w:rsidRDefault="00323975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44F9920" w14:textId="77777777" w:rsidR="00323975" w:rsidRPr="00F963EF" w:rsidRDefault="00323975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23975" w:rsidRPr="00F963EF" w14:paraId="23B8F2EA" w14:textId="77777777" w:rsidTr="00A206DF">
        <w:tc>
          <w:tcPr>
            <w:tcW w:w="2802" w:type="dxa"/>
          </w:tcPr>
          <w:p w14:paraId="0B51A63A" w14:textId="77777777" w:rsidR="00323975" w:rsidRPr="00414EE1" w:rsidRDefault="0032397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662B4A5" w14:textId="77777777" w:rsidR="00323975" w:rsidRPr="00732EBB" w:rsidRDefault="00323975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23975" w:rsidRPr="00F963EF" w14:paraId="3754DE03" w14:textId="77777777" w:rsidTr="00A206DF">
        <w:tc>
          <w:tcPr>
            <w:tcW w:w="9212" w:type="dxa"/>
            <w:gridSpan w:val="2"/>
          </w:tcPr>
          <w:p w14:paraId="094BADBD" w14:textId="77777777" w:rsidR="00323975" w:rsidRPr="00F963EF" w:rsidRDefault="00323975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23975" w:rsidRPr="00F963EF" w14:paraId="15893C3F" w14:textId="77777777" w:rsidTr="00A206DF">
        <w:tc>
          <w:tcPr>
            <w:tcW w:w="9212" w:type="dxa"/>
            <w:gridSpan w:val="2"/>
          </w:tcPr>
          <w:p w14:paraId="7A2570D6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Zapoznanie z programem przedmiotu oraz literaturą, omówienie efektów uczenia, punktacji ECTS oraz form zaliczenia modułu</w:t>
            </w:r>
          </w:p>
          <w:p w14:paraId="0966AEFE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Rola i zadania Służby Więziennej w polskim systemie bezpieczeństwa</w:t>
            </w:r>
          </w:p>
          <w:p w14:paraId="4353F375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Organizacja ochrony i bezpieczeństwa jednostek penitencjarnych</w:t>
            </w:r>
          </w:p>
          <w:p w14:paraId="06AF974A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Zadania funkcjonariuszy i pracowników Służby Więziennej w systemie ochronny</w:t>
            </w:r>
          </w:p>
          <w:p w14:paraId="194BA5D0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Sposoby ochrony jednostek penitencjarnych</w:t>
            </w:r>
          </w:p>
          <w:p w14:paraId="0624CB52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Działania ochronne  zapobiegające zagrożeniom bezpieczeństwa jednostki penitencjarnych oraz stosowanie wzmocniony system ochrony</w:t>
            </w:r>
          </w:p>
          <w:p w14:paraId="4C98C974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Prowadzenie działań obronnych w sytuacji zagrożenia bezpieczeństwa jednostek penitencjarnych: atakiem terrorystycznym (wzięciem zakładnika, podłożenie ładunku wybuchowego), ucieczką osadzonego, buntem osadzonych, najściem tłumu, zbiorowym wystąpieniem (odmowa pracy, odmowa przyjmowania posiłków).</w:t>
            </w:r>
          </w:p>
          <w:p w14:paraId="1C75379E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Organizacja wykonywania zadań w ramach powszechnego obowiązku obrony</w:t>
            </w:r>
          </w:p>
          <w:p w14:paraId="57E35F05" w14:textId="77777777" w:rsidR="00323975" w:rsidRPr="00323975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Prowadzenie stałego dyżuru w czasie stałej gotowości obronnej państwa</w:t>
            </w:r>
          </w:p>
          <w:p w14:paraId="243161FF" w14:textId="48C12C9D" w:rsidR="00323975" w:rsidRPr="00171E74" w:rsidRDefault="00323975" w:rsidP="0032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23975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75175F8F" w14:textId="77777777" w:rsidR="00E710EB" w:rsidRDefault="00E710EB">
      <w:pPr>
        <w:pStyle w:val="Standard"/>
      </w:pPr>
    </w:p>
    <w:p w14:paraId="1CB9F546" w14:textId="77777777" w:rsidR="00E710EB" w:rsidRDefault="0019670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710EB" w14:paraId="534C784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34FE1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C2F3A" w14:textId="77777777" w:rsidR="00E710EB" w:rsidRDefault="00196706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eastAsia="Calibri" w:hAnsi="Times New Roman"/>
                <w:sz w:val="18"/>
                <w:szCs w:val="18"/>
                <w:lang w:eastAsia="pl-PL"/>
              </w:rPr>
              <w:t xml:space="preserve">Olearczyk S., Piątek Z,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eastAsia="pl-PL"/>
              </w:rPr>
              <w:t>Służba więzienna w systemie obronnym państwa</w:t>
            </w:r>
            <w:r>
              <w:rPr>
                <w:rFonts w:ascii="Times New Roman" w:eastAsia="Calibri" w:hAnsi="Times New Roman"/>
                <w:sz w:val="18"/>
                <w:szCs w:val="18"/>
                <w:lang w:eastAsia="pl-PL"/>
              </w:rPr>
              <w:t xml:space="preserve">, Wyd. MON, </w:t>
            </w:r>
            <w:r>
              <w:rPr>
                <w:rFonts w:ascii="Times New Roman" w:eastAsia="Calibri" w:hAnsi="Times New Roman"/>
                <w:sz w:val="18"/>
                <w:szCs w:val="18"/>
                <w:lang w:eastAsia="pl-PL"/>
              </w:rPr>
              <w:t>Warszawa 2011.</w:t>
            </w:r>
          </w:p>
        </w:tc>
      </w:tr>
      <w:tr w:rsidR="00E710EB" w14:paraId="6D70135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C63D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4E8B3" w14:textId="77777777" w:rsidR="00E710EB" w:rsidRDefault="00196706">
            <w:pPr>
              <w:pStyle w:val="Standard"/>
              <w:spacing w:after="0" w:line="240" w:lineRule="auto"/>
            </w:pPr>
            <w:hyperlink r:id="rId7" w:history="1">
              <w:r>
                <w:rPr>
                  <w:rStyle w:val="Internetlink"/>
                  <w:rFonts w:ascii="Times New Roman" w:hAnsi="Times New Roman"/>
                  <w:color w:val="000000"/>
                  <w:sz w:val="18"/>
                  <w:szCs w:val="18"/>
                  <w:u w:val="none"/>
                </w:rPr>
                <w:t>Ustawa z dnia 24 maja 2013 r. o środkach przymusu bezpośredniego i broni palnej (Dz.U.2013.628)</w:t>
              </w:r>
            </w:hyperlink>
          </w:p>
        </w:tc>
      </w:tr>
      <w:tr w:rsidR="00E710EB" w14:paraId="4687AA3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3A5D5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DCE7F" w14:textId="77777777" w:rsidR="00E710EB" w:rsidRDefault="0019670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8"/>
                <w:szCs w:val="18"/>
              </w:rPr>
              <w:t xml:space="preserve">Ustawa z dnia 9 kwietnia 2010 r. o Służbie Więziennej (Dz. U. nr 79, poz. </w:t>
            </w:r>
            <w:r>
              <w:rPr>
                <w:rStyle w:val="wrtext"/>
                <w:rFonts w:ascii="Times New Roman" w:hAnsi="Times New Roman"/>
                <w:sz w:val="18"/>
                <w:szCs w:val="18"/>
              </w:rPr>
              <w:t>523).</w:t>
            </w:r>
          </w:p>
        </w:tc>
      </w:tr>
      <w:tr w:rsidR="00E710EB" w14:paraId="3AC37E2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8DB49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17648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Rozporządzenie Ministra Sprawiedliwości z dnia 31 października 2003 r. w sprawie sposobów ochrony jednostek organizacyjnych Służby Więziennej (Dz. U. nr 194, poz. 1902)</w:t>
            </w:r>
          </w:p>
        </w:tc>
      </w:tr>
      <w:tr w:rsidR="00E710EB" w14:paraId="2A87036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4BE7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C8A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Rozporządzenie Ministra Sprawiedliwości z dnia 16 listopada 2010 r. w spr</w:t>
            </w:r>
            <w:r>
              <w:rPr>
                <w:rFonts w:ascii="Times New Roman" w:hAnsi="Times New Roman"/>
                <w:sz w:val="18"/>
                <w:szCs w:val="18"/>
              </w:rPr>
              <w:t>awie uzbrojenia Służby Więziennej oraz rodzajów broni i środków ochrony stosowanych przez jej funkcjonariuszy w czasie pełnienia obowiązków służbowych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.U.2014,874,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E710EB" w14:paraId="017B42A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9E0CF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11A1" w14:textId="77777777" w:rsidR="00E710EB" w:rsidRDefault="00196706">
            <w:pPr>
              <w:pStyle w:val="Standard"/>
              <w:spacing w:after="0" w:line="240" w:lineRule="auto"/>
            </w:pPr>
            <w:hyperlink r:id="rId8" w:history="1">
              <w:r>
                <w:rPr>
                  <w:rFonts w:ascii="Times New Roman" w:hAnsi="Times New Roman"/>
                  <w:color w:val="000000"/>
                  <w:sz w:val="18"/>
                  <w:szCs w:val="18"/>
                </w:rPr>
                <w:t>Rozporządzenie Rad</w:t>
              </w:r>
              <w:r>
                <w:rPr>
                  <w:rFonts w:ascii="Times New Roman" w:hAnsi="Times New Roman"/>
                  <w:color w:val="000000"/>
                  <w:sz w:val="18"/>
                  <w:szCs w:val="18"/>
                </w:rPr>
                <w:t>y Ministrów z dnia 4 sierpnia 2010 r. w sprawie szczegółowego trybu działań funkcjonariuszy Służby Więziennej podczas wykonywania czynności służbowych (Dz. U.2010.147.984)</w:t>
              </w:r>
            </w:hyperlink>
          </w:p>
        </w:tc>
      </w:tr>
      <w:tr w:rsidR="00E710EB" w14:paraId="225905C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C3FB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6BEC" w14:textId="77777777" w:rsidR="00E710EB" w:rsidRDefault="00196706">
            <w:pPr>
              <w:pStyle w:val="Standard"/>
              <w:spacing w:after="0" w:line="240" w:lineRule="auto"/>
            </w:pPr>
            <w:hyperlink r:id="rId9" w:history="1">
              <w:r>
                <w:rPr>
                  <w:rStyle w:val="Internetlink"/>
                  <w:rFonts w:ascii="Times New Roman" w:hAnsi="Times New Roman"/>
                  <w:color w:val="000000"/>
                  <w:sz w:val="18"/>
                  <w:szCs w:val="18"/>
                  <w:u w:val="none"/>
                </w:rPr>
                <w:t>Rozporządzenie Ministra Sprawiedliwości z dnia 3 lutego 2011 r. w sprawie trybu współdziałania Służby Więziennej z Policją w przypadku zagrożenia lub naruszenia bezpieczeństwa jednostek organizacyjn</w:t>
              </w:r>
              <w:r>
                <w:rPr>
                  <w:rStyle w:val="Internetlink"/>
                  <w:rFonts w:ascii="Times New Roman" w:hAnsi="Times New Roman"/>
                  <w:color w:val="000000"/>
                  <w:sz w:val="18"/>
                  <w:szCs w:val="18"/>
                  <w:u w:val="none"/>
                </w:rPr>
                <w:t>ych Służby Więziennej lub konwoju (Dz. U.2011.31.154)</w:t>
              </w:r>
            </w:hyperlink>
          </w:p>
        </w:tc>
      </w:tr>
    </w:tbl>
    <w:p w14:paraId="4C3FF40B" w14:textId="77777777" w:rsidR="00E710EB" w:rsidRDefault="00E710EB">
      <w:pPr>
        <w:pStyle w:val="Standard"/>
        <w:spacing w:after="0" w:line="240" w:lineRule="auto"/>
      </w:pPr>
    </w:p>
    <w:p w14:paraId="4C8225C8" w14:textId="77777777" w:rsidR="00E710EB" w:rsidRDefault="00E710EB">
      <w:pPr>
        <w:pStyle w:val="Standard"/>
        <w:spacing w:after="0" w:line="240" w:lineRule="auto"/>
      </w:pPr>
    </w:p>
    <w:p w14:paraId="37F0570D" w14:textId="77777777" w:rsidR="00E710EB" w:rsidRDefault="0019670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710EB" w14:paraId="15148A0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6F0F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9440D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Machel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H., Więzienie jako instytucja karna i resocjalizacyjna, Wyd. Arche, Gdańsk 2003.</w:t>
            </w:r>
          </w:p>
        </w:tc>
      </w:tr>
      <w:tr w:rsidR="00E710EB" w14:paraId="1A43B7F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F15B0" w14:textId="77777777" w:rsidR="00E710EB" w:rsidRDefault="001967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EC2A" w14:textId="77777777" w:rsidR="00E710EB" w:rsidRDefault="0019670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Kuświk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M., Jarczewski P., Techniki interwencyjne na potrzeby Służby Więziennej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NSZZFiPW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Kalisz 2011.</w:t>
            </w:r>
          </w:p>
        </w:tc>
      </w:tr>
    </w:tbl>
    <w:p w14:paraId="32F534C1" w14:textId="77777777" w:rsidR="00E710EB" w:rsidRDefault="00E710EB">
      <w:pPr>
        <w:pStyle w:val="Standard"/>
      </w:pPr>
    </w:p>
    <w:p w14:paraId="03F5A888" w14:textId="77777777" w:rsidR="00E710EB" w:rsidRDefault="00E710EB">
      <w:pPr>
        <w:pStyle w:val="Standard"/>
      </w:pPr>
    </w:p>
    <w:p w14:paraId="024F29C6" w14:textId="77777777" w:rsidR="00E710EB" w:rsidRDefault="00E710EB">
      <w:pPr>
        <w:pStyle w:val="Standard"/>
      </w:pPr>
    </w:p>
    <w:p w14:paraId="32024588" w14:textId="77777777" w:rsidR="00E710EB" w:rsidRDefault="00E710EB">
      <w:pPr>
        <w:pStyle w:val="Standard"/>
      </w:pPr>
    </w:p>
    <w:p w14:paraId="1C323985" w14:textId="77777777" w:rsidR="00E710EB" w:rsidRDefault="00E710EB">
      <w:pPr>
        <w:pStyle w:val="Standard"/>
      </w:pPr>
    </w:p>
    <w:p w14:paraId="4DD555E4" w14:textId="77777777" w:rsidR="00E710EB" w:rsidRDefault="00E710EB">
      <w:pPr>
        <w:pStyle w:val="Standard"/>
      </w:pPr>
    </w:p>
    <w:p w14:paraId="0C4CFCF9" w14:textId="77777777" w:rsidR="00E710EB" w:rsidRDefault="00E710EB">
      <w:pPr>
        <w:pStyle w:val="Standard"/>
      </w:pPr>
    </w:p>
    <w:p w14:paraId="00919A94" w14:textId="77777777" w:rsidR="00E710EB" w:rsidRDefault="00E710EB">
      <w:pPr>
        <w:pStyle w:val="Standard"/>
      </w:pPr>
    </w:p>
    <w:p w14:paraId="6CE3C321" w14:textId="77777777" w:rsidR="00E710EB" w:rsidRDefault="00E710EB">
      <w:pPr>
        <w:pStyle w:val="Standard"/>
      </w:pPr>
    </w:p>
    <w:sectPr w:rsidR="00E710E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D5D6" w14:textId="77777777" w:rsidR="00000000" w:rsidRDefault="00196706">
      <w:r>
        <w:separator/>
      </w:r>
    </w:p>
  </w:endnote>
  <w:endnote w:type="continuationSeparator" w:id="0">
    <w:p w14:paraId="7631C30A" w14:textId="77777777" w:rsidR="00000000" w:rsidRDefault="0019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BF00" w14:textId="77777777" w:rsidR="00000000" w:rsidRDefault="00196706">
      <w:r>
        <w:rPr>
          <w:color w:val="000000"/>
        </w:rPr>
        <w:separator/>
      </w:r>
    </w:p>
  </w:footnote>
  <w:footnote w:type="continuationSeparator" w:id="0">
    <w:p w14:paraId="3468FC3F" w14:textId="77777777" w:rsidR="00000000" w:rsidRDefault="00196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23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710EB"/>
    <w:rsid w:val="00057C1A"/>
    <w:rsid w:val="00196706"/>
    <w:rsid w:val="00323975"/>
    <w:rsid w:val="00943BF3"/>
    <w:rsid w:val="009836DC"/>
    <w:rsid w:val="00E7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1FFA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Internetlink">
    <w:name w:val="Internet 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sw.pl/file/redir.php?id=56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ssw.pl/file/redir.php?id=59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ssw.pl/file/redir.php?id=573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2022-04-20T07:51:00Z</dcterms:created>
  <dcterms:modified xsi:type="dcterms:W3CDTF">2022-04-20T07:54:00Z</dcterms:modified>
</cp:coreProperties>
</file>